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B2" w:rsidRPr="00BF44AA" w:rsidRDefault="00FC66B2" w:rsidP="00FC66B2">
      <w:pPr>
        <w:jc w:val="center"/>
        <w:rPr>
          <w:rFonts w:ascii="Calibri" w:eastAsia="Times New Roman" w:hAnsi="Calibri"/>
          <w:szCs w:val="32"/>
        </w:rPr>
      </w:pPr>
      <w:r w:rsidRPr="00BF44AA">
        <w:rPr>
          <w:rFonts w:ascii="Calibri" w:eastAsia="Times New Roman" w:hAnsi="Calibri"/>
          <w:szCs w:val="32"/>
        </w:rPr>
        <w:t>Cultural Resources for Dementia Caregivers:</w:t>
      </w:r>
    </w:p>
    <w:p w:rsidR="00FC66B2" w:rsidRPr="00BF44AA" w:rsidRDefault="00FC66B2" w:rsidP="00FC66B2">
      <w:pPr>
        <w:rPr>
          <w:rFonts w:ascii="Calibri" w:eastAsia="Times New Roman" w:hAnsi="Calibri"/>
          <w:szCs w:val="22"/>
          <w:u w:val="single"/>
        </w:rPr>
      </w:pP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  <w:u w:val="single"/>
        </w:rPr>
      </w:pPr>
      <w:r w:rsidRPr="00BF44AA">
        <w:rPr>
          <w:rFonts w:ascii="Calibri" w:eastAsia="Times New Roman" w:hAnsi="Calibri"/>
          <w:b/>
          <w:szCs w:val="22"/>
          <w:u w:val="single"/>
        </w:rPr>
        <w:t>Documentaries, Television Specials, and Online Films:</w:t>
      </w:r>
    </w:p>
    <w:p w:rsidR="00FC66B2" w:rsidRPr="00BF44AA" w:rsidRDefault="00FC66B2" w:rsidP="00FC66B2">
      <w:pPr>
        <w:numPr>
          <w:ilvl w:val="0"/>
          <w:numId w:val="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Alive Inside (2014)</w:t>
      </w:r>
    </w:p>
    <w:p w:rsidR="00FC66B2" w:rsidRPr="00BF44AA" w:rsidRDefault="00FC66B2" w:rsidP="00FC66B2">
      <w:pPr>
        <w:numPr>
          <w:ilvl w:val="0"/>
          <w:numId w:val="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Glen Campbell: I’ll Be Me (2014)</w:t>
      </w:r>
    </w:p>
    <w:p w:rsidR="00FC66B2" w:rsidRPr="00BF44AA" w:rsidRDefault="00FC66B2" w:rsidP="00FC66B2">
      <w:pPr>
        <w:numPr>
          <w:ilvl w:val="0"/>
          <w:numId w:val="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The Genius of Marian (2013)</w:t>
      </w:r>
    </w:p>
    <w:p w:rsidR="00FC66B2" w:rsidRPr="00BF44AA" w:rsidRDefault="00FC66B2" w:rsidP="00FC66B2">
      <w:pPr>
        <w:numPr>
          <w:ilvl w:val="0"/>
          <w:numId w:val="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PBS Frontline’s “Being Mortal” (2015)</w:t>
      </w:r>
    </w:p>
    <w:p w:rsidR="00FC66B2" w:rsidRPr="00BF44AA" w:rsidRDefault="00FC66B2" w:rsidP="00FC66B2">
      <w:pPr>
        <w:numPr>
          <w:ilvl w:val="0"/>
          <w:numId w:val="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HBO’s “The Alzheimer’s Project” (2009)</w:t>
      </w:r>
    </w:p>
    <w:p w:rsidR="00FC66B2" w:rsidRPr="00BF44AA" w:rsidRDefault="00FC66B2" w:rsidP="00FC66B2">
      <w:pPr>
        <w:numPr>
          <w:ilvl w:val="0"/>
          <w:numId w:val="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Monster in the Mind: The Convenient Un-Truth About Alzheimer’s (2016)</w:t>
      </w:r>
    </w:p>
    <w:p w:rsidR="00FC66B2" w:rsidRPr="00BF44AA" w:rsidRDefault="00FC66B2" w:rsidP="00FC66B2">
      <w:pPr>
        <w:numPr>
          <w:ilvl w:val="0"/>
          <w:numId w:val="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The Living with Alzheimer’s Project: </w:t>
      </w:r>
      <w:hyperlink r:id="rId5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http://livingwithalz.org/films/</w:t>
        </w:r>
      </w:hyperlink>
    </w:p>
    <w:p w:rsidR="00FC66B2" w:rsidRPr="00BF44AA" w:rsidRDefault="00FC66B2" w:rsidP="00FC66B2">
      <w:pPr>
        <w:rPr>
          <w:rFonts w:ascii="Calibri" w:eastAsia="Times New Roman" w:hAnsi="Calibri"/>
          <w:szCs w:val="22"/>
        </w:rPr>
      </w:pP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  <w:u w:val="single"/>
        </w:rPr>
      </w:pPr>
      <w:r w:rsidRPr="00BF44AA">
        <w:rPr>
          <w:rFonts w:ascii="Calibri" w:eastAsia="Times New Roman" w:hAnsi="Calibri"/>
          <w:b/>
          <w:szCs w:val="22"/>
          <w:u w:val="single"/>
        </w:rPr>
        <w:t>Fictional Movies:</w:t>
      </w:r>
    </w:p>
    <w:p w:rsidR="00FC66B2" w:rsidRPr="00BF44AA" w:rsidRDefault="00FC66B2" w:rsidP="00FC66B2">
      <w:pPr>
        <w:numPr>
          <w:ilvl w:val="0"/>
          <w:numId w:val="13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Away from Her (2007)</w:t>
      </w:r>
    </w:p>
    <w:p w:rsidR="00FC66B2" w:rsidRPr="00BF44AA" w:rsidRDefault="00FC66B2" w:rsidP="00FC66B2">
      <w:pPr>
        <w:numPr>
          <w:ilvl w:val="0"/>
          <w:numId w:val="13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The Savages (2007)</w:t>
      </w:r>
    </w:p>
    <w:p w:rsidR="00FC66B2" w:rsidRPr="00BF44AA" w:rsidRDefault="00FC66B2" w:rsidP="00FC66B2">
      <w:pPr>
        <w:numPr>
          <w:ilvl w:val="0"/>
          <w:numId w:val="13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Iris (2001)</w:t>
      </w:r>
    </w:p>
    <w:p w:rsidR="00FC66B2" w:rsidRPr="00BF44AA" w:rsidRDefault="00FC66B2" w:rsidP="00FC66B2">
      <w:pPr>
        <w:numPr>
          <w:ilvl w:val="0"/>
          <w:numId w:val="13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Still Alice (2014)</w:t>
      </w:r>
    </w:p>
    <w:p w:rsidR="00FC66B2" w:rsidRPr="00BF44AA" w:rsidRDefault="00FC66B2" w:rsidP="00FC66B2">
      <w:pPr>
        <w:numPr>
          <w:ilvl w:val="0"/>
          <w:numId w:val="13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The Leisure Seeker (2017)</w:t>
      </w:r>
    </w:p>
    <w:p w:rsidR="00FC66B2" w:rsidRPr="00BF44AA" w:rsidRDefault="00FC66B2" w:rsidP="00FC66B2">
      <w:pPr>
        <w:rPr>
          <w:rFonts w:ascii="Calibri" w:eastAsia="Times New Roman" w:hAnsi="Calibri"/>
          <w:szCs w:val="22"/>
        </w:rPr>
      </w:pP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  <w:u w:val="single"/>
        </w:rPr>
      </w:pPr>
      <w:r w:rsidRPr="00BF44AA">
        <w:rPr>
          <w:rFonts w:ascii="Calibri" w:eastAsia="Times New Roman" w:hAnsi="Calibri"/>
          <w:b/>
          <w:szCs w:val="22"/>
          <w:u w:val="single"/>
        </w:rPr>
        <w:t xml:space="preserve">Caregiving Videos: </w:t>
      </w:r>
    </w:p>
    <w:p w:rsidR="00FC66B2" w:rsidRPr="00BF44AA" w:rsidRDefault="00FC66B2" w:rsidP="00FC66B2">
      <w:pPr>
        <w:numPr>
          <w:ilvl w:val="0"/>
          <w:numId w:val="14"/>
        </w:numPr>
        <w:contextualSpacing/>
        <w:rPr>
          <w:rFonts w:ascii="Calibri" w:eastAsia="Times New Roman" w:hAnsi="Calibri"/>
          <w:szCs w:val="22"/>
        </w:rPr>
      </w:pPr>
      <w:proofErr w:type="spellStart"/>
      <w:r w:rsidRPr="00BF44AA">
        <w:rPr>
          <w:rFonts w:ascii="Calibri" w:eastAsia="Times New Roman" w:hAnsi="Calibri"/>
          <w:szCs w:val="22"/>
        </w:rPr>
        <w:t>Teepa</w:t>
      </w:r>
      <w:proofErr w:type="spellEnd"/>
      <w:r w:rsidRPr="00BF44AA">
        <w:rPr>
          <w:rFonts w:ascii="Calibri" w:eastAsia="Times New Roman" w:hAnsi="Calibri"/>
          <w:szCs w:val="22"/>
        </w:rPr>
        <w:t xml:space="preserve"> Snow’s Dementia 101 Series: </w:t>
      </w:r>
      <w:hyperlink r:id="rId6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https://teepasnow.com/resources/about-dementia/</w:t>
        </w:r>
      </w:hyperlink>
    </w:p>
    <w:p w:rsidR="00FC66B2" w:rsidRPr="00BF44AA" w:rsidRDefault="00FC66B2" w:rsidP="00FC66B2">
      <w:pPr>
        <w:rPr>
          <w:rFonts w:ascii="Calibri" w:eastAsia="Times New Roman" w:hAnsi="Calibri"/>
          <w:szCs w:val="22"/>
          <w:u w:val="single"/>
        </w:rPr>
      </w:pP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  <w:u w:val="single"/>
        </w:rPr>
      </w:pPr>
      <w:r w:rsidRPr="00BF44AA">
        <w:rPr>
          <w:rFonts w:ascii="Calibri" w:eastAsia="Times New Roman" w:hAnsi="Calibri"/>
          <w:b/>
          <w:szCs w:val="22"/>
          <w:u w:val="single"/>
        </w:rPr>
        <w:t>Podcast Episodes:</w:t>
      </w:r>
    </w:p>
    <w:p w:rsidR="00FC66B2" w:rsidRPr="00BF44AA" w:rsidRDefault="00FC66B2" w:rsidP="00FC66B2">
      <w:pPr>
        <w:numPr>
          <w:ilvl w:val="0"/>
          <w:numId w:val="5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This American Life</w:t>
      </w:r>
      <w:bookmarkStart w:id="0" w:name="_GoBack"/>
      <w:bookmarkEnd w:id="0"/>
    </w:p>
    <w:p w:rsidR="00FC66B2" w:rsidRPr="00BF44AA" w:rsidRDefault="00FC66B2" w:rsidP="00FC66B2">
      <w:pPr>
        <w:numPr>
          <w:ilvl w:val="0"/>
          <w:numId w:val="7"/>
        </w:numPr>
        <w:contextualSpacing/>
        <w:rPr>
          <w:rFonts w:ascii="Calibri" w:eastAsia="Times New Roman" w:hAnsi="Calibri"/>
          <w:b/>
          <w:szCs w:val="22"/>
        </w:rPr>
      </w:pPr>
      <w:r w:rsidRPr="00BF44AA">
        <w:rPr>
          <w:rFonts w:ascii="Calibri" w:eastAsia="Times New Roman" w:hAnsi="Calibri"/>
          <w:szCs w:val="22"/>
        </w:rPr>
        <w:t>“Rainy Days and Mondays:”</w:t>
      </w:r>
      <w:r w:rsidRPr="00BF44AA">
        <w:rPr>
          <w:rFonts w:ascii="Calibri" w:eastAsia="Times New Roman" w:hAnsi="Calibri"/>
          <w:b/>
          <w:szCs w:val="22"/>
        </w:rPr>
        <w:t xml:space="preserve"> </w:t>
      </w:r>
      <w:hyperlink r:id="rId7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https://www.thisamericanlife.org/532/magic-words/act-two</w:t>
        </w:r>
      </w:hyperlink>
    </w:p>
    <w:p w:rsidR="00FC66B2" w:rsidRPr="00BF44AA" w:rsidRDefault="00FC66B2" w:rsidP="00FC66B2">
      <w:pPr>
        <w:numPr>
          <w:ilvl w:val="0"/>
          <w:numId w:val="7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“Old Age” (feat. PMC </w:t>
      </w:r>
      <w:proofErr w:type="spellStart"/>
      <w:r w:rsidRPr="00BF44AA">
        <w:rPr>
          <w:rFonts w:ascii="Calibri" w:eastAsia="Times New Roman" w:hAnsi="Calibri"/>
          <w:szCs w:val="22"/>
        </w:rPr>
        <w:t>pt</w:t>
      </w:r>
      <w:proofErr w:type="spellEnd"/>
      <w:r w:rsidRPr="00BF44AA">
        <w:rPr>
          <w:rFonts w:ascii="Calibri" w:eastAsia="Times New Roman" w:hAnsi="Calibri"/>
          <w:szCs w:val="22"/>
        </w:rPr>
        <w:t xml:space="preserve"> Carl </w:t>
      </w:r>
      <w:proofErr w:type="spellStart"/>
      <w:r w:rsidRPr="00BF44AA">
        <w:rPr>
          <w:rFonts w:ascii="Calibri" w:eastAsia="Times New Roman" w:hAnsi="Calibri"/>
          <w:szCs w:val="22"/>
        </w:rPr>
        <w:t>Duzen</w:t>
      </w:r>
      <w:proofErr w:type="spellEnd"/>
      <w:r w:rsidRPr="00BF44AA">
        <w:rPr>
          <w:rFonts w:ascii="Calibri" w:eastAsia="Times New Roman" w:hAnsi="Calibri"/>
          <w:szCs w:val="22"/>
        </w:rPr>
        <w:t xml:space="preserve">): </w:t>
      </w:r>
      <w:hyperlink r:id="rId8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https://www.thisamericanlife.org/583/itll-make-sense-when-youre-older/act-four-0</w:t>
        </w:r>
      </w:hyperlink>
    </w:p>
    <w:p w:rsidR="00FC66B2" w:rsidRPr="00BF44AA" w:rsidRDefault="00FC66B2" w:rsidP="00FC66B2">
      <w:pPr>
        <w:numPr>
          <w:ilvl w:val="0"/>
          <w:numId w:val="8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“One Brain Shrinks, Another Brain Grows:” </w:t>
      </w:r>
      <w:hyperlink r:id="rId9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https://www.thisamericanlife.org/188/kid-logic/act-four</w:t>
        </w:r>
      </w:hyperlink>
      <w:r w:rsidRPr="00BF44AA">
        <w:rPr>
          <w:rFonts w:ascii="Calibri" w:eastAsia="Times New Roman" w:hAnsi="Calibri"/>
          <w:szCs w:val="22"/>
        </w:rPr>
        <w:t xml:space="preserve"> &amp; part two, “Heart Shaped Box:” </w:t>
      </w:r>
      <w:hyperlink r:id="rId10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https://www.thisamericanlife.org/294/image-makers/act-three</w:t>
        </w:r>
      </w:hyperlink>
    </w:p>
    <w:p w:rsidR="00FC66B2" w:rsidRPr="00BF44AA" w:rsidRDefault="00FC66B2" w:rsidP="00FC66B2">
      <w:pPr>
        <w:ind w:left="1440"/>
        <w:contextualSpacing/>
        <w:rPr>
          <w:rFonts w:ascii="Calibri" w:eastAsia="Times New Roman" w:hAnsi="Calibri"/>
          <w:b/>
          <w:szCs w:val="22"/>
        </w:rPr>
      </w:pPr>
    </w:p>
    <w:p w:rsidR="00FC66B2" w:rsidRPr="00BF44AA" w:rsidRDefault="00FC66B2" w:rsidP="00FC66B2">
      <w:pPr>
        <w:numPr>
          <w:ilvl w:val="0"/>
          <w:numId w:val="2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Radiolab</w:t>
      </w:r>
    </w:p>
    <w:p w:rsidR="00FC66B2" w:rsidRPr="00BF44AA" w:rsidRDefault="00FC66B2" w:rsidP="00FC66B2">
      <w:pPr>
        <w:numPr>
          <w:ilvl w:val="0"/>
          <w:numId w:val="8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“The Bus Stop:”</w:t>
      </w:r>
      <w:r w:rsidRPr="00BF44AA">
        <w:rPr>
          <w:rFonts w:ascii="Calibri" w:eastAsia="Times New Roman" w:hAnsi="Calibri"/>
          <w:b/>
          <w:szCs w:val="22"/>
        </w:rPr>
        <w:t xml:space="preserve"> </w:t>
      </w:r>
      <w:hyperlink r:id="rId11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http://www.radiolab.org/story/91948-the-bus-stop/</w:t>
        </w:r>
      </w:hyperlink>
    </w:p>
    <w:p w:rsidR="00FC66B2" w:rsidRPr="00BF44AA" w:rsidRDefault="00FC66B2" w:rsidP="00FC66B2">
      <w:pPr>
        <w:numPr>
          <w:ilvl w:val="0"/>
          <w:numId w:val="10"/>
        </w:numPr>
        <w:contextualSpacing/>
        <w:rPr>
          <w:rFonts w:ascii="Calibri" w:eastAsia="Times New Roman" w:hAnsi="Calibri"/>
          <w:b/>
          <w:szCs w:val="22"/>
        </w:rPr>
      </w:pPr>
      <w:r w:rsidRPr="00BF44AA">
        <w:rPr>
          <w:rFonts w:ascii="Calibri" w:eastAsia="Times New Roman" w:hAnsi="Calibri"/>
          <w:szCs w:val="22"/>
        </w:rPr>
        <w:t>“Unraveling Bolero:”</w:t>
      </w:r>
      <w:r w:rsidRPr="00BF44AA">
        <w:rPr>
          <w:rFonts w:ascii="Calibri" w:eastAsia="Times New Roman" w:hAnsi="Calibri"/>
          <w:b/>
          <w:szCs w:val="22"/>
        </w:rPr>
        <w:t xml:space="preserve"> </w:t>
      </w:r>
      <w:hyperlink r:id="rId12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https://www.wnycstudios.org/story/unraveling-bolero</w:t>
        </w:r>
      </w:hyperlink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</w:rPr>
      </w:pPr>
    </w:p>
    <w:p w:rsidR="00FC66B2" w:rsidRPr="00BF44AA" w:rsidRDefault="00FC66B2" w:rsidP="00FC66B2">
      <w:pPr>
        <w:numPr>
          <w:ilvl w:val="0"/>
          <w:numId w:val="9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“Scattered” Podcast: </w:t>
      </w:r>
      <w:hyperlink r:id="rId13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https://www.wnycstudios.org/podcasts/scattered</w:t>
        </w:r>
      </w:hyperlink>
      <w:r w:rsidRPr="00BF44AA">
        <w:rPr>
          <w:rFonts w:ascii="Calibri" w:eastAsia="Times New Roman" w:hAnsi="Calibri"/>
          <w:szCs w:val="22"/>
        </w:rPr>
        <w:t xml:space="preserve"> </w:t>
      </w:r>
    </w:p>
    <w:p w:rsidR="00FC66B2" w:rsidRPr="00BF44AA" w:rsidRDefault="00FC66B2" w:rsidP="00FC66B2">
      <w:pPr>
        <w:numPr>
          <w:ilvl w:val="0"/>
          <w:numId w:val="9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“Love and Lapses (</w:t>
      </w:r>
      <w:proofErr w:type="spellStart"/>
      <w:r w:rsidRPr="00BF44AA">
        <w:rPr>
          <w:rFonts w:ascii="Calibri" w:eastAsia="Times New Roman" w:hAnsi="Calibri"/>
          <w:szCs w:val="22"/>
        </w:rPr>
        <w:t>Invisibilia</w:t>
      </w:r>
      <w:proofErr w:type="spellEnd"/>
      <w:r w:rsidRPr="00BF44AA">
        <w:rPr>
          <w:rFonts w:ascii="Calibri" w:eastAsia="Times New Roman" w:hAnsi="Calibri"/>
          <w:szCs w:val="22"/>
        </w:rPr>
        <w:t xml:space="preserve">): </w:t>
      </w:r>
      <w:hyperlink r:id="rId14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https://www.npr.org/2019/11/20/781160467/love-and-lapses</w:t>
        </w:r>
      </w:hyperlink>
    </w:p>
    <w:p w:rsidR="00FC66B2" w:rsidRPr="00BF44AA" w:rsidRDefault="00FC66B2" w:rsidP="00FC66B2">
      <w:pPr>
        <w:numPr>
          <w:ilvl w:val="0"/>
          <w:numId w:val="9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Caring Kind’s “Caregiver Storytelling” Podcast: </w:t>
      </w:r>
      <w:hyperlink r:id="rId15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https://caringkindnyc.org/podcast/</w:t>
        </w:r>
      </w:hyperlink>
    </w:p>
    <w:p w:rsidR="00FC66B2" w:rsidRPr="00BF44AA" w:rsidRDefault="00FC66B2" w:rsidP="00FC66B2">
      <w:pPr>
        <w:numPr>
          <w:ilvl w:val="0"/>
          <w:numId w:val="9"/>
        </w:numPr>
        <w:ind w:left="450" w:hanging="9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“The Myth of Caring” (Pauline Boss interviewed on </w:t>
      </w:r>
      <w:proofErr w:type="spellStart"/>
      <w:r w:rsidRPr="00BF44AA">
        <w:rPr>
          <w:rFonts w:ascii="Calibri" w:eastAsia="Times New Roman" w:hAnsi="Calibri"/>
          <w:szCs w:val="22"/>
        </w:rPr>
        <w:t>On</w:t>
      </w:r>
      <w:proofErr w:type="spellEnd"/>
      <w:r w:rsidRPr="00BF44AA">
        <w:rPr>
          <w:rFonts w:ascii="Calibri" w:eastAsia="Times New Roman" w:hAnsi="Calibri"/>
          <w:szCs w:val="22"/>
        </w:rPr>
        <w:t xml:space="preserve"> Being): </w:t>
      </w:r>
      <w:hyperlink r:id="rId16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https://onbeing.org/programs/pauline-boss-the-myth-of-closure-dec2018/</w:t>
        </w:r>
      </w:hyperlink>
    </w:p>
    <w:p w:rsidR="00FC66B2" w:rsidRPr="00BF44AA" w:rsidRDefault="00FC66B2" w:rsidP="00FC66B2">
      <w:pPr>
        <w:rPr>
          <w:rFonts w:ascii="Calibri" w:eastAsia="Times New Roman" w:hAnsi="Calibri"/>
          <w:szCs w:val="22"/>
          <w:u w:val="single"/>
        </w:rPr>
      </w:pP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  <w:u w:val="single"/>
        </w:rPr>
      </w:pPr>
      <w:r w:rsidRPr="00BF44AA">
        <w:rPr>
          <w:rFonts w:ascii="Calibri" w:eastAsia="Times New Roman" w:hAnsi="Calibri"/>
          <w:b/>
          <w:szCs w:val="22"/>
          <w:u w:val="single"/>
        </w:rPr>
        <w:lastRenderedPageBreak/>
        <w:t>Caregiving Guide Books:</w:t>
      </w: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  <w:u w:val="single"/>
        </w:rPr>
      </w:pPr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Learning to Speak Alzheimer’s</w:t>
      </w:r>
      <w:r w:rsidRPr="00BF44AA">
        <w:rPr>
          <w:rFonts w:ascii="Calibri" w:eastAsia="Times New Roman" w:hAnsi="Calibri"/>
          <w:szCs w:val="22"/>
        </w:rPr>
        <w:t xml:space="preserve"> by Joanne Koenig </w:t>
      </w:r>
      <w:proofErr w:type="spellStart"/>
      <w:r w:rsidRPr="00BF44AA">
        <w:rPr>
          <w:rFonts w:ascii="Calibri" w:eastAsia="Times New Roman" w:hAnsi="Calibri"/>
          <w:szCs w:val="22"/>
        </w:rPr>
        <w:t>Coste</w:t>
      </w:r>
      <w:proofErr w:type="spellEnd"/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I’m Still Here: A New Philosophy of Alzheimer’s Care</w:t>
      </w:r>
      <w:r w:rsidRPr="00BF44AA">
        <w:rPr>
          <w:rFonts w:ascii="Calibri" w:eastAsia="Times New Roman" w:hAnsi="Calibri"/>
          <w:szCs w:val="22"/>
        </w:rPr>
        <w:t xml:space="preserve"> by John Zeisel, PhD</w:t>
      </w:r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Surviving Alzheimer’s: Practical Tips and Soul-Saving Wisdom for Caregivers</w:t>
      </w:r>
      <w:r w:rsidRPr="00BF44AA">
        <w:rPr>
          <w:rFonts w:ascii="Calibri" w:eastAsia="Times New Roman" w:hAnsi="Calibri"/>
          <w:szCs w:val="22"/>
        </w:rPr>
        <w:t xml:space="preserve"> by Paula Spencer Scott</w:t>
      </w:r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The 36-Hour Day</w:t>
      </w:r>
      <w:r w:rsidRPr="00BF44AA">
        <w:rPr>
          <w:rFonts w:ascii="Calibri" w:eastAsia="Times New Roman" w:hAnsi="Calibri"/>
          <w:szCs w:val="22"/>
        </w:rPr>
        <w:t xml:space="preserve"> by Nancy L. Mace &amp; Peter V. </w:t>
      </w:r>
      <w:proofErr w:type="spellStart"/>
      <w:r w:rsidRPr="00BF44AA">
        <w:rPr>
          <w:rFonts w:ascii="Calibri" w:eastAsia="Times New Roman" w:hAnsi="Calibri"/>
          <w:szCs w:val="22"/>
        </w:rPr>
        <w:t>Rabins</w:t>
      </w:r>
      <w:proofErr w:type="spellEnd"/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What if it’s Not Alzheimer’s? A Caregiver’s Guide to Dementia</w:t>
      </w:r>
      <w:r w:rsidRPr="00BF44AA">
        <w:rPr>
          <w:rFonts w:ascii="Calibri" w:eastAsia="Times New Roman" w:hAnsi="Calibri"/>
          <w:szCs w:val="22"/>
        </w:rPr>
        <w:t xml:space="preserve"> by Gary &amp; Lisa </w:t>
      </w:r>
      <w:proofErr w:type="spellStart"/>
      <w:r w:rsidRPr="00BF44AA">
        <w:rPr>
          <w:rFonts w:ascii="Calibri" w:eastAsia="Times New Roman" w:hAnsi="Calibri"/>
          <w:szCs w:val="22"/>
        </w:rPr>
        <w:t>Radin</w:t>
      </w:r>
      <w:proofErr w:type="spellEnd"/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 xml:space="preserve">A Caregiver’s Guide to </w:t>
      </w:r>
      <w:proofErr w:type="spellStart"/>
      <w:r w:rsidRPr="00BF44AA">
        <w:rPr>
          <w:rFonts w:ascii="Calibri" w:eastAsia="Times New Roman" w:hAnsi="Calibri"/>
          <w:szCs w:val="22"/>
          <w:u w:val="single"/>
        </w:rPr>
        <w:t>Lewy</w:t>
      </w:r>
      <w:proofErr w:type="spellEnd"/>
      <w:r w:rsidRPr="00BF44AA">
        <w:rPr>
          <w:rFonts w:ascii="Calibri" w:eastAsia="Times New Roman" w:hAnsi="Calibri"/>
          <w:szCs w:val="22"/>
          <w:u w:val="single"/>
        </w:rPr>
        <w:t xml:space="preserve"> Body Dementia </w:t>
      </w:r>
      <w:r w:rsidRPr="00BF44AA">
        <w:rPr>
          <w:rFonts w:ascii="Calibri" w:eastAsia="Times New Roman" w:hAnsi="Calibri"/>
          <w:szCs w:val="22"/>
        </w:rPr>
        <w:t>by Helen &amp; James Whitworth</w:t>
      </w:r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Passages in Caregiving: Turning Chaos into Confidence</w:t>
      </w:r>
      <w:r w:rsidRPr="00BF44AA">
        <w:rPr>
          <w:rFonts w:ascii="Calibri" w:eastAsia="Times New Roman" w:hAnsi="Calibri"/>
          <w:szCs w:val="22"/>
        </w:rPr>
        <w:t xml:space="preserve"> by Gail Sheehy</w:t>
      </w:r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Dancing with Elephants: Mindfulness Training for Those Living with Dementia</w:t>
      </w:r>
      <w:r w:rsidRPr="00BF44AA">
        <w:rPr>
          <w:rFonts w:ascii="Calibri" w:eastAsia="Times New Roman" w:hAnsi="Calibri"/>
          <w:szCs w:val="22"/>
        </w:rPr>
        <w:t xml:space="preserve"> by </w:t>
      </w:r>
      <w:proofErr w:type="spellStart"/>
      <w:r w:rsidRPr="00BF44AA">
        <w:rPr>
          <w:rFonts w:ascii="Calibri" w:eastAsia="Times New Roman" w:hAnsi="Calibri"/>
          <w:szCs w:val="22"/>
        </w:rPr>
        <w:t>Jarem</w:t>
      </w:r>
      <w:proofErr w:type="spellEnd"/>
      <w:r w:rsidRPr="00BF44AA">
        <w:rPr>
          <w:rFonts w:ascii="Calibri" w:eastAsia="Times New Roman" w:hAnsi="Calibri"/>
          <w:szCs w:val="22"/>
        </w:rPr>
        <w:t xml:space="preserve"> </w:t>
      </w:r>
      <w:proofErr w:type="spellStart"/>
      <w:r w:rsidRPr="00BF44AA">
        <w:rPr>
          <w:rFonts w:ascii="Calibri" w:eastAsia="Times New Roman" w:hAnsi="Calibri"/>
          <w:szCs w:val="22"/>
        </w:rPr>
        <w:t>Sawatsky</w:t>
      </w:r>
      <w:proofErr w:type="spellEnd"/>
    </w:p>
    <w:p w:rsidR="00FC66B2" w:rsidRPr="00BF44AA" w:rsidRDefault="00FC66B2" w:rsidP="00FC66B2">
      <w:pPr>
        <w:numPr>
          <w:ilvl w:val="0"/>
          <w:numId w:val="4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Age of Dignity: Caring for a Changing America</w:t>
      </w:r>
      <w:r w:rsidRPr="00BF44AA">
        <w:rPr>
          <w:rFonts w:ascii="Calibri" w:eastAsia="Times New Roman" w:hAnsi="Calibri"/>
          <w:szCs w:val="22"/>
        </w:rPr>
        <w:t xml:space="preserve"> by Ai-Jen Poo</w:t>
      </w: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</w:rPr>
      </w:pP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  <w:u w:val="single"/>
        </w:rPr>
      </w:pPr>
      <w:r w:rsidRPr="00BF44AA">
        <w:rPr>
          <w:rFonts w:ascii="Calibri" w:eastAsia="Times New Roman" w:hAnsi="Calibri"/>
          <w:b/>
          <w:szCs w:val="22"/>
          <w:u w:val="single"/>
        </w:rPr>
        <w:t>Memoirs</w:t>
      </w:r>
      <w:r w:rsidR="00BF44AA">
        <w:rPr>
          <w:rFonts w:ascii="Calibri" w:eastAsia="Times New Roman" w:hAnsi="Calibri"/>
          <w:b/>
          <w:szCs w:val="22"/>
          <w:u w:val="single"/>
        </w:rPr>
        <w:t xml:space="preserve"> and other non-fiction: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Being Mortal</w:t>
      </w:r>
      <w:r w:rsidRPr="00BF44AA">
        <w:rPr>
          <w:rFonts w:ascii="Calibri" w:eastAsia="Times New Roman" w:hAnsi="Calibri"/>
          <w:szCs w:val="22"/>
        </w:rPr>
        <w:t xml:space="preserve"> by </w:t>
      </w:r>
      <w:proofErr w:type="spellStart"/>
      <w:r w:rsidRPr="00BF44AA">
        <w:rPr>
          <w:rFonts w:ascii="Calibri" w:eastAsia="Times New Roman" w:hAnsi="Calibri"/>
          <w:szCs w:val="22"/>
        </w:rPr>
        <w:t>Atul</w:t>
      </w:r>
      <w:proofErr w:type="spellEnd"/>
      <w:r w:rsidRPr="00BF44AA">
        <w:rPr>
          <w:rFonts w:ascii="Calibri" w:eastAsia="Times New Roman" w:hAnsi="Calibri"/>
          <w:szCs w:val="22"/>
        </w:rPr>
        <w:t xml:space="preserve"> </w:t>
      </w:r>
      <w:proofErr w:type="spellStart"/>
      <w:r w:rsidRPr="00BF44AA">
        <w:rPr>
          <w:rFonts w:ascii="Calibri" w:eastAsia="Times New Roman" w:hAnsi="Calibri"/>
          <w:szCs w:val="22"/>
        </w:rPr>
        <w:t>Gawande</w:t>
      </w:r>
      <w:proofErr w:type="spellEnd"/>
      <w:r w:rsidRPr="00BF44AA">
        <w:rPr>
          <w:rFonts w:ascii="Calibri" w:eastAsia="Times New Roman" w:hAnsi="Calibri"/>
          <w:szCs w:val="22"/>
        </w:rPr>
        <w:t xml:space="preserve"> (palliative care memoir/guidebook)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Dementia Reimagined</w:t>
      </w:r>
      <w:r w:rsidRPr="00BF44AA">
        <w:rPr>
          <w:rFonts w:ascii="Calibri" w:eastAsia="Times New Roman" w:hAnsi="Calibri"/>
          <w:szCs w:val="22"/>
        </w:rPr>
        <w:t xml:space="preserve"> by Tia Powell (history of dementia and care suggestions)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The Soul of Care</w:t>
      </w:r>
      <w:r w:rsidRPr="00BF44AA">
        <w:rPr>
          <w:rFonts w:ascii="Calibri" w:eastAsia="Times New Roman" w:hAnsi="Calibri"/>
          <w:szCs w:val="22"/>
        </w:rPr>
        <w:t xml:space="preserve"> by Arthur </w:t>
      </w:r>
      <w:proofErr w:type="spellStart"/>
      <w:r w:rsidRPr="00BF44AA">
        <w:rPr>
          <w:rFonts w:ascii="Calibri" w:eastAsia="Times New Roman" w:hAnsi="Calibri"/>
          <w:szCs w:val="22"/>
        </w:rPr>
        <w:t>Kleinman</w:t>
      </w:r>
      <w:proofErr w:type="spellEnd"/>
      <w:r w:rsidRPr="00BF44AA">
        <w:rPr>
          <w:rFonts w:ascii="Calibri" w:eastAsia="Times New Roman" w:hAnsi="Calibri"/>
          <w:szCs w:val="22"/>
        </w:rPr>
        <w:t xml:space="preserve"> (AD memoir/history of illness)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b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Can’t We Talk About Something More Pleasant?</w:t>
      </w:r>
      <w:r w:rsidRPr="00BF44AA">
        <w:rPr>
          <w:rFonts w:ascii="Calibri" w:eastAsia="Times New Roman" w:hAnsi="Calibri"/>
          <w:b/>
          <w:szCs w:val="22"/>
        </w:rPr>
        <w:t xml:space="preserve">  </w:t>
      </w:r>
      <w:r w:rsidRPr="00BF44AA">
        <w:rPr>
          <w:rFonts w:ascii="Calibri" w:eastAsia="Times New Roman" w:hAnsi="Calibri"/>
          <w:szCs w:val="22"/>
        </w:rPr>
        <w:t xml:space="preserve">by Roz </w:t>
      </w:r>
      <w:proofErr w:type="spellStart"/>
      <w:r w:rsidRPr="00BF44AA">
        <w:rPr>
          <w:rFonts w:ascii="Calibri" w:eastAsia="Times New Roman" w:hAnsi="Calibri"/>
          <w:szCs w:val="22"/>
        </w:rPr>
        <w:t>Chast</w:t>
      </w:r>
      <w:proofErr w:type="spellEnd"/>
      <w:r w:rsidRPr="00BF44AA">
        <w:rPr>
          <w:rFonts w:ascii="Calibri" w:eastAsia="Times New Roman" w:hAnsi="Calibri"/>
          <w:szCs w:val="22"/>
        </w:rPr>
        <w:t xml:space="preserve"> (graphic novel, daughter caring for her parents)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Ten Thousand Joys and Ten Thousand Sorrows</w:t>
      </w:r>
      <w:r w:rsidRPr="00BF44AA">
        <w:rPr>
          <w:rFonts w:ascii="Calibri" w:eastAsia="Times New Roman" w:hAnsi="Calibri"/>
          <w:szCs w:val="22"/>
        </w:rPr>
        <w:t xml:space="preserve"> by Olivia Ames </w:t>
      </w:r>
      <w:proofErr w:type="spellStart"/>
      <w:r w:rsidRPr="00BF44AA">
        <w:rPr>
          <w:rFonts w:ascii="Calibri" w:eastAsia="Times New Roman" w:hAnsi="Calibri"/>
          <w:szCs w:val="22"/>
        </w:rPr>
        <w:t>Hoblitzelle</w:t>
      </w:r>
      <w:proofErr w:type="spellEnd"/>
      <w:r w:rsidRPr="00BF44AA">
        <w:rPr>
          <w:rFonts w:ascii="Calibri" w:eastAsia="Times New Roman" w:hAnsi="Calibri"/>
          <w:szCs w:val="22"/>
        </w:rPr>
        <w:t xml:space="preserve"> (wife caring for her husband) 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Memory’s Last Breath: Field Notes on my Dementia</w:t>
      </w:r>
      <w:r w:rsidRPr="00BF44AA">
        <w:rPr>
          <w:rFonts w:ascii="Calibri" w:eastAsia="Times New Roman" w:hAnsi="Calibri"/>
          <w:szCs w:val="22"/>
        </w:rPr>
        <w:t xml:space="preserve"> by Gerda Saunders</w:t>
      </w:r>
      <w:r w:rsidRPr="00BF44AA">
        <w:rPr>
          <w:rFonts w:ascii="Calibri" w:eastAsia="Times New Roman" w:hAnsi="Calibri"/>
          <w:b/>
          <w:szCs w:val="22"/>
        </w:rPr>
        <w:t xml:space="preserve"> </w:t>
      </w:r>
      <w:r w:rsidRPr="00BF44AA">
        <w:rPr>
          <w:rFonts w:ascii="Calibri" w:eastAsia="Times New Roman" w:hAnsi="Calibri"/>
          <w:szCs w:val="22"/>
        </w:rPr>
        <w:t>(journals of a woman with dementia)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Slow Dancing with a Stranger</w:t>
      </w:r>
      <w:r w:rsidRPr="00BF44AA">
        <w:rPr>
          <w:rFonts w:ascii="Calibri" w:eastAsia="Times New Roman" w:hAnsi="Calibri"/>
          <w:szCs w:val="22"/>
        </w:rPr>
        <w:t xml:space="preserve"> by Meryl Comer (wife caring for husband)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All Gone</w:t>
      </w:r>
      <w:r w:rsidRPr="00BF44AA">
        <w:rPr>
          <w:rFonts w:ascii="Calibri" w:eastAsia="Times New Roman" w:hAnsi="Calibri"/>
          <w:szCs w:val="22"/>
        </w:rPr>
        <w:t xml:space="preserve"> by Alex </w:t>
      </w:r>
      <w:proofErr w:type="spellStart"/>
      <w:r w:rsidRPr="00BF44AA">
        <w:rPr>
          <w:rFonts w:ascii="Calibri" w:eastAsia="Times New Roman" w:hAnsi="Calibri"/>
          <w:szCs w:val="22"/>
        </w:rPr>
        <w:t>Witchel</w:t>
      </w:r>
      <w:proofErr w:type="spellEnd"/>
      <w:r w:rsidRPr="00BF44AA">
        <w:rPr>
          <w:rFonts w:ascii="Calibri" w:eastAsia="Times New Roman" w:hAnsi="Calibri"/>
          <w:szCs w:val="22"/>
        </w:rPr>
        <w:t xml:space="preserve"> (daughter caring for mother)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Somebody I Used to Know</w:t>
      </w:r>
      <w:r w:rsidRPr="00BF44AA">
        <w:rPr>
          <w:rFonts w:ascii="Calibri" w:eastAsia="Times New Roman" w:hAnsi="Calibri"/>
          <w:szCs w:val="22"/>
        </w:rPr>
        <w:t xml:space="preserve"> by Wendy Mitchell (memoir of a woman with early onset AD) 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 xml:space="preserve">The Family on </w:t>
      </w:r>
      <w:proofErr w:type="spellStart"/>
      <w:r w:rsidRPr="00BF44AA">
        <w:rPr>
          <w:rFonts w:ascii="Calibri" w:eastAsia="Times New Roman" w:hAnsi="Calibri"/>
          <w:szCs w:val="22"/>
          <w:u w:val="single"/>
        </w:rPr>
        <w:t>Beartown</w:t>
      </w:r>
      <w:proofErr w:type="spellEnd"/>
      <w:r w:rsidRPr="00BF44AA">
        <w:rPr>
          <w:rFonts w:ascii="Calibri" w:eastAsia="Times New Roman" w:hAnsi="Calibri"/>
          <w:szCs w:val="22"/>
          <w:u w:val="single"/>
        </w:rPr>
        <w:t xml:space="preserve"> Road</w:t>
      </w:r>
      <w:r w:rsidRPr="00BF44AA">
        <w:rPr>
          <w:rFonts w:ascii="Calibri" w:eastAsia="Times New Roman" w:hAnsi="Calibri"/>
          <w:szCs w:val="22"/>
        </w:rPr>
        <w:t xml:space="preserve"> by Elizabeth Cohen (daughter caring for father)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 xml:space="preserve">In Pursuit of Memory </w:t>
      </w:r>
      <w:r w:rsidRPr="00BF44AA">
        <w:rPr>
          <w:rFonts w:ascii="Calibri" w:eastAsia="Times New Roman" w:hAnsi="Calibri"/>
          <w:szCs w:val="22"/>
        </w:rPr>
        <w:t xml:space="preserve">by Joseph </w:t>
      </w:r>
      <w:proofErr w:type="spellStart"/>
      <w:r w:rsidRPr="00BF44AA">
        <w:rPr>
          <w:rFonts w:ascii="Calibri" w:eastAsia="Times New Roman" w:hAnsi="Calibri"/>
          <w:szCs w:val="22"/>
        </w:rPr>
        <w:t>Jebelli</w:t>
      </w:r>
      <w:proofErr w:type="spellEnd"/>
      <w:r w:rsidRPr="00BF44AA">
        <w:rPr>
          <w:rFonts w:ascii="Calibri" w:eastAsia="Times New Roman" w:hAnsi="Calibri"/>
          <w:szCs w:val="22"/>
        </w:rPr>
        <w:t xml:space="preserve"> (a doctor traces the history of the fight against AD)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  <w:u w:val="single"/>
        </w:rPr>
        <w:t>The Inheritance: A Family on the Front Lines of the Battle Against Alzheimer’s Disease</w:t>
      </w:r>
      <w:r w:rsidRPr="00BF44AA">
        <w:rPr>
          <w:rFonts w:ascii="Calibri" w:eastAsia="Times New Roman" w:hAnsi="Calibri"/>
          <w:szCs w:val="22"/>
        </w:rPr>
        <w:t xml:space="preserve"> by </w:t>
      </w:r>
      <w:proofErr w:type="spellStart"/>
      <w:r w:rsidRPr="00BF44AA">
        <w:rPr>
          <w:rFonts w:ascii="Calibri" w:eastAsia="Times New Roman" w:hAnsi="Calibri"/>
          <w:szCs w:val="22"/>
        </w:rPr>
        <w:t>Niki</w:t>
      </w:r>
      <w:proofErr w:type="spellEnd"/>
      <w:r w:rsidRPr="00BF44AA">
        <w:rPr>
          <w:rFonts w:ascii="Calibri" w:eastAsia="Times New Roman" w:hAnsi="Calibri"/>
          <w:szCs w:val="22"/>
        </w:rPr>
        <w:t xml:space="preserve"> </w:t>
      </w:r>
      <w:proofErr w:type="spellStart"/>
      <w:r w:rsidRPr="00BF44AA">
        <w:rPr>
          <w:rFonts w:ascii="Calibri" w:eastAsia="Times New Roman" w:hAnsi="Calibri"/>
          <w:szCs w:val="22"/>
        </w:rPr>
        <w:t>Kapsambelis</w:t>
      </w:r>
      <w:proofErr w:type="spellEnd"/>
      <w:r w:rsidRPr="00BF44AA">
        <w:rPr>
          <w:rFonts w:ascii="Calibri" w:eastAsia="Times New Roman" w:hAnsi="Calibri"/>
          <w:szCs w:val="22"/>
        </w:rPr>
        <w:t xml:space="preserve"> (a researcher traces a family with the APOE genetic mutation)</w:t>
      </w: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</w:rPr>
      </w:pPr>
    </w:p>
    <w:p w:rsidR="00FC66B2" w:rsidRPr="00BF44AA" w:rsidRDefault="00FC66B2" w:rsidP="00FC66B2">
      <w:pPr>
        <w:rPr>
          <w:rFonts w:ascii="Calibri" w:eastAsia="Times New Roman" w:hAnsi="Calibri"/>
          <w:b/>
          <w:szCs w:val="22"/>
          <w:u w:val="single"/>
        </w:rPr>
      </w:pPr>
      <w:r w:rsidRPr="00BF44AA">
        <w:rPr>
          <w:rFonts w:ascii="Calibri" w:eastAsia="Times New Roman" w:hAnsi="Calibri"/>
          <w:b/>
          <w:szCs w:val="22"/>
          <w:u w:val="single"/>
        </w:rPr>
        <w:t>Longer/literary Newspaper and Magazine Columns:</w:t>
      </w:r>
    </w:p>
    <w:p w:rsidR="00FC66B2" w:rsidRPr="00BF44AA" w:rsidRDefault="00FC66B2" w:rsidP="00FC66B2">
      <w:pPr>
        <w:numPr>
          <w:ilvl w:val="0"/>
          <w:numId w:val="3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The New York Times – Modern Love column</w:t>
      </w:r>
    </w:p>
    <w:p w:rsidR="00FC66B2" w:rsidRPr="00BF44AA" w:rsidRDefault="00FC66B2" w:rsidP="00FC66B2">
      <w:pPr>
        <w:numPr>
          <w:ilvl w:val="0"/>
          <w:numId w:val="12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A Boyfriend Too Good to be True: </w:t>
      </w:r>
      <w:hyperlink r:id="rId17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http://www.nytimes.com/2015/04/12/style/a-boyfriend-too-good-to-be-true.html</w:t>
        </w:r>
      </w:hyperlink>
    </w:p>
    <w:p w:rsidR="00FC66B2" w:rsidRPr="00BF44AA" w:rsidRDefault="00FC66B2" w:rsidP="00FC66B2">
      <w:pPr>
        <w:numPr>
          <w:ilvl w:val="0"/>
          <w:numId w:val="12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A Memory Magically Interrupted: </w:t>
      </w:r>
      <w:hyperlink r:id="rId18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https://www.nytimes.com/2009/03/22/fashion/22love-1.html</w:t>
        </w:r>
      </w:hyperlink>
    </w:p>
    <w:p w:rsidR="00FC66B2" w:rsidRPr="00BF44AA" w:rsidRDefault="00FC66B2" w:rsidP="00FC66B2">
      <w:pPr>
        <w:numPr>
          <w:ilvl w:val="0"/>
          <w:numId w:val="12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Refreshing a Mother’s Memory with Love and Stories: </w:t>
      </w:r>
      <w:hyperlink r:id="rId19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https://www.nytimes.com/2017/01/06/fashion/modern-love-dementia-mother-family-love.html</w:t>
        </w:r>
      </w:hyperlink>
    </w:p>
    <w:p w:rsidR="00FC66B2" w:rsidRPr="00BF44AA" w:rsidRDefault="00FC66B2" w:rsidP="00FC66B2">
      <w:pPr>
        <w:numPr>
          <w:ilvl w:val="0"/>
          <w:numId w:val="12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lastRenderedPageBreak/>
        <w:t xml:space="preserve">When Alzheimer’s Makes Room for Love: </w:t>
      </w:r>
      <w:hyperlink r:id="rId20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https://www.nytimes.com/2018/03/02/well/family/when-alzheimers-makes-room-for-love.html</w:t>
        </w:r>
      </w:hyperlink>
    </w:p>
    <w:p w:rsidR="00FC66B2" w:rsidRPr="00BF44AA" w:rsidRDefault="00FC66B2" w:rsidP="00FC66B2">
      <w:pPr>
        <w:numPr>
          <w:ilvl w:val="0"/>
          <w:numId w:val="6"/>
        </w:numPr>
        <w:ind w:left="360" w:firstLine="0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>Misc.</w:t>
      </w:r>
    </w:p>
    <w:p w:rsidR="00FC66B2" w:rsidRPr="00BF44AA" w:rsidRDefault="00FC66B2" w:rsidP="00FC66B2">
      <w:pPr>
        <w:numPr>
          <w:ilvl w:val="0"/>
          <w:numId w:val="1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“The Comforting Fictions of Dementia Care” in The New Yorker, 10/8/18: </w:t>
      </w:r>
      <w:hyperlink r:id="rId21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https://www.newyorker.com/magazine/2018/10/08/the-comforting-fictions-of-dementia-care</w:t>
        </w:r>
      </w:hyperlink>
    </w:p>
    <w:p w:rsidR="00FC66B2" w:rsidRPr="00BF44AA" w:rsidRDefault="00FC66B2" w:rsidP="00FC66B2">
      <w:pPr>
        <w:numPr>
          <w:ilvl w:val="0"/>
          <w:numId w:val="1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“How Much a Dementia Patient Needs to Know” in the New Yorker, 3/4/19: </w:t>
      </w:r>
      <w:hyperlink r:id="rId22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https://www.newyorker.com/magazine/2019/03/04/how-much-a-dementia-patient-needs-to-know?utm_medium=social&amp;utm_source=twitter&amp;mbid=social_twitter&amp;utm_brand=tny&amp;utm_social-type=owned</w:t>
        </w:r>
      </w:hyperlink>
    </w:p>
    <w:p w:rsidR="00FC66B2" w:rsidRPr="00BF44AA" w:rsidRDefault="00FC66B2" w:rsidP="00FC66B2">
      <w:pPr>
        <w:numPr>
          <w:ilvl w:val="0"/>
          <w:numId w:val="1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“Fraying at the Edges” in the New York Times, 5/1/16 </w:t>
      </w:r>
      <w:hyperlink r:id="rId23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https://www.nytimes.com/interactive/2016/05/01/nyregion/living-with-alzheimers.html</w:t>
        </w:r>
      </w:hyperlink>
    </w:p>
    <w:p w:rsidR="00FC66B2" w:rsidRPr="00BF44AA" w:rsidRDefault="00FC66B2" w:rsidP="00FC66B2">
      <w:pPr>
        <w:numPr>
          <w:ilvl w:val="0"/>
          <w:numId w:val="1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“Doll in Shadow” in Guernica, 3/24/17 </w:t>
      </w:r>
      <w:hyperlink r:id="rId24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https://www.guernicamag.com/doll-in-shadow/</w:t>
        </w:r>
      </w:hyperlink>
    </w:p>
    <w:p w:rsidR="00FC66B2" w:rsidRPr="00BF44AA" w:rsidRDefault="00FC66B2" w:rsidP="00FC66B2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“Changing the Tragedy Narrative” in the Washington Post, 2/21/19: </w:t>
      </w:r>
      <w:r w:rsidRPr="00BF44AA">
        <w:rPr>
          <w:rFonts w:ascii="Calibri" w:eastAsia="Times New Roman" w:hAnsi="Calibri"/>
          <w:szCs w:val="22"/>
        </w:rPr>
        <w:br/>
      </w:r>
      <w:hyperlink r:id="rId25" w:history="1">
        <w:r w:rsidRPr="00BF44AA">
          <w:rPr>
            <w:rFonts w:ascii="Calibri" w:eastAsia="Times New Roman" w:hAnsi="Calibri"/>
            <w:color w:val="0000FF" w:themeColor="hyperlink"/>
            <w:szCs w:val="22"/>
            <w:u w:val="single"/>
          </w:rPr>
          <w:t>https://www.washingtonpost.com/local/social-issues/changing-the-tragedy-narrative-why-a-growing-camp-is-promoting-a-joyful-approach-to-alzheimers/2019/02/21/2c4ed4f0-2244-11e9-81fd-b7b05d5bed90_story.html?utm_term=.146dfe8f1405</w:t>
        </w:r>
      </w:hyperlink>
    </w:p>
    <w:p w:rsidR="00FC66B2" w:rsidRPr="00BF44AA" w:rsidRDefault="00FC66B2" w:rsidP="00FC66B2">
      <w:pPr>
        <w:numPr>
          <w:ilvl w:val="0"/>
          <w:numId w:val="11"/>
        </w:numPr>
        <w:contextualSpacing/>
        <w:rPr>
          <w:rFonts w:ascii="Calibri" w:eastAsia="Times New Roman" w:hAnsi="Calibri"/>
          <w:szCs w:val="22"/>
        </w:rPr>
      </w:pPr>
      <w:r w:rsidRPr="00BF44AA">
        <w:rPr>
          <w:rFonts w:ascii="Calibri" w:eastAsia="Times New Roman" w:hAnsi="Calibri"/>
          <w:szCs w:val="22"/>
        </w:rPr>
        <w:t xml:space="preserve">“Lifestyle Guru B Smith Has Alzheimer’s…” in the Washington Post, 1/28/19: </w:t>
      </w:r>
      <w:hyperlink r:id="rId26" w:history="1">
        <w:r w:rsidRPr="00BF44AA">
          <w:rPr>
            <w:rFonts w:ascii="Calibri" w:eastAsia="Times New Roman" w:hAnsi="Calibri" w:cs="Arial"/>
            <w:color w:val="0000FF" w:themeColor="hyperlink"/>
            <w:u w:val="single"/>
          </w:rPr>
          <w:t>https://www.washingtonpost.com/lifestyle/style/lifestyle-guru-b-smith-has-alzheimers-her-husband-has-a-girlfriend-her-fans-arent-having-it/2019/01/28/1a9dbbc0-12c4-11e9-b6ad-9cfd62dbb0a8_story.html</w:t>
        </w:r>
      </w:hyperlink>
    </w:p>
    <w:p w:rsidR="00FC66B2" w:rsidRPr="00BF44AA" w:rsidRDefault="00FC66B2" w:rsidP="00FC66B2">
      <w:pPr>
        <w:ind w:left="1440"/>
        <w:contextualSpacing/>
        <w:rPr>
          <w:rFonts w:ascii="Calibri" w:eastAsia="Times New Roman" w:hAnsi="Calibri"/>
          <w:szCs w:val="22"/>
        </w:rPr>
      </w:pPr>
    </w:p>
    <w:p w:rsidR="00FC66B2" w:rsidRPr="00BF44AA" w:rsidRDefault="00FC66B2" w:rsidP="00FC66B2">
      <w:pPr>
        <w:ind w:left="1080"/>
        <w:rPr>
          <w:rFonts w:ascii="Calibri" w:eastAsia="Times New Roman" w:hAnsi="Calibri"/>
          <w:szCs w:val="22"/>
        </w:rPr>
      </w:pPr>
    </w:p>
    <w:p w:rsidR="00FC66B2" w:rsidRPr="00BF44AA" w:rsidRDefault="00FC66B2" w:rsidP="00FC66B2">
      <w:pPr>
        <w:ind w:left="720"/>
        <w:contextualSpacing/>
        <w:rPr>
          <w:rFonts w:ascii="Calibri" w:eastAsia="Times New Roman" w:hAnsi="Calibri"/>
          <w:szCs w:val="22"/>
        </w:rPr>
      </w:pPr>
    </w:p>
    <w:p w:rsidR="0085390A" w:rsidRPr="00BF44AA" w:rsidRDefault="00D27E60">
      <w:pPr>
        <w:rPr>
          <w:rFonts w:ascii="Calibri" w:hAnsi="Calibri"/>
        </w:rPr>
      </w:pPr>
    </w:p>
    <w:sectPr w:rsidR="0085390A" w:rsidRPr="00BF44AA" w:rsidSect="00C2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BC8"/>
    <w:multiLevelType w:val="hybridMultilevel"/>
    <w:tmpl w:val="88FA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83A"/>
    <w:multiLevelType w:val="hybridMultilevel"/>
    <w:tmpl w:val="4CF260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F4EA0"/>
    <w:multiLevelType w:val="hybridMultilevel"/>
    <w:tmpl w:val="155247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61911"/>
    <w:multiLevelType w:val="hybridMultilevel"/>
    <w:tmpl w:val="85D60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F724F"/>
    <w:multiLevelType w:val="hybridMultilevel"/>
    <w:tmpl w:val="503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5C81"/>
    <w:multiLevelType w:val="hybridMultilevel"/>
    <w:tmpl w:val="19425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815EA"/>
    <w:multiLevelType w:val="hybridMultilevel"/>
    <w:tmpl w:val="BC360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63E1D"/>
    <w:multiLevelType w:val="hybridMultilevel"/>
    <w:tmpl w:val="A3544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C0BAA"/>
    <w:multiLevelType w:val="hybridMultilevel"/>
    <w:tmpl w:val="4A8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42F3F"/>
    <w:multiLevelType w:val="hybridMultilevel"/>
    <w:tmpl w:val="CEC85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141C4"/>
    <w:multiLevelType w:val="hybridMultilevel"/>
    <w:tmpl w:val="B29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7A8E"/>
    <w:multiLevelType w:val="hybridMultilevel"/>
    <w:tmpl w:val="FB78B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F78CE"/>
    <w:multiLevelType w:val="hybridMultilevel"/>
    <w:tmpl w:val="7CF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1612"/>
    <w:multiLevelType w:val="hybridMultilevel"/>
    <w:tmpl w:val="A91E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B2"/>
    <w:rsid w:val="00BF44AA"/>
    <w:rsid w:val="00D27E60"/>
    <w:rsid w:val="00FC6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B9A0B-DE6B-4585-ACDF-A4285C5B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B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6B2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samericanlife.org/583/itll-make-sense-when-youre-older/act-four-0" TargetMode="External"/><Relationship Id="rId13" Type="http://schemas.openxmlformats.org/officeDocument/2006/relationships/hyperlink" Target="https://www.wnycstudios.org/podcasts/scattered" TargetMode="External"/><Relationship Id="rId18" Type="http://schemas.openxmlformats.org/officeDocument/2006/relationships/hyperlink" Target="https://www.nytimes.com/2009/03/22/fashion/22love-1.html" TargetMode="External"/><Relationship Id="rId26" Type="http://schemas.openxmlformats.org/officeDocument/2006/relationships/hyperlink" Target="https://www.washingtonpost.com/lifestyle/style/lifestyle-guru-b-smith-has-alzheimers-her-husband-has-a-girlfriend-her-fans-arent-having-it/2019/01/28/1a9dbbc0-12c4-11e9-b6ad-9cfd62dbb0a8_stor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wyorker.com/magazine/2018/10/08/the-comforting-fictions-of-dementia-care" TargetMode="External"/><Relationship Id="rId7" Type="http://schemas.openxmlformats.org/officeDocument/2006/relationships/hyperlink" Target="https://www.thisamericanlife.org/532/magic-words/act-two" TargetMode="External"/><Relationship Id="rId12" Type="http://schemas.openxmlformats.org/officeDocument/2006/relationships/hyperlink" Target="https://www.wnycstudios.org/story/unraveling-bolero" TargetMode="External"/><Relationship Id="rId17" Type="http://schemas.openxmlformats.org/officeDocument/2006/relationships/hyperlink" Target="http://www.nytimes.com/2015/04/12/style/a-boyfriend-too-good-to-be-true.html" TargetMode="External"/><Relationship Id="rId25" Type="http://schemas.openxmlformats.org/officeDocument/2006/relationships/hyperlink" Target="https://www.washingtonpost.com/local/social-issues/changing-the-tragedy-narrative-why-a-growing-camp-is-promoting-a-joyful-approach-to-alzheimers/2019/02/21/2c4ed4f0-2244-11e9-81fd-b7b05d5bed90_story.html?utm_term=.146dfe8f14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being.org/programs/pauline-boss-the-myth-of-closure-dec2018/" TargetMode="External"/><Relationship Id="rId20" Type="http://schemas.openxmlformats.org/officeDocument/2006/relationships/hyperlink" Target="https://www.nytimes.com/2018/03/02/well/family/when-alzheimers-makes-room-for-lov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epasnow.com/resources/about-dementia/" TargetMode="External"/><Relationship Id="rId11" Type="http://schemas.openxmlformats.org/officeDocument/2006/relationships/hyperlink" Target="http://www.radiolab.org/story/91948-the-bus-stop/" TargetMode="External"/><Relationship Id="rId24" Type="http://schemas.openxmlformats.org/officeDocument/2006/relationships/hyperlink" Target="https://www.guernicamag.com/doll-in-shadow/" TargetMode="External"/><Relationship Id="rId5" Type="http://schemas.openxmlformats.org/officeDocument/2006/relationships/hyperlink" Target="http://livingwithalz.org/films/" TargetMode="External"/><Relationship Id="rId15" Type="http://schemas.openxmlformats.org/officeDocument/2006/relationships/hyperlink" Target="https://caringkindnyc.org/podcast/" TargetMode="External"/><Relationship Id="rId23" Type="http://schemas.openxmlformats.org/officeDocument/2006/relationships/hyperlink" Target="https://www.nytimes.com/interactive/2016/05/01/nyregion/living-with-alzheimer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isamericanlife.org/294/image-makers/act-three" TargetMode="External"/><Relationship Id="rId19" Type="http://schemas.openxmlformats.org/officeDocument/2006/relationships/hyperlink" Target="https://www.nytimes.com/2017/01/06/fashion/modern-love-dementia-mother-family-l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samericanlife.org/188/kid-logic/act-four" TargetMode="External"/><Relationship Id="rId14" Type="http://schemas.openxmlformats.org/officeDocument/2006/relationships/hyperlink" Target="https://www.npr.org/2019/11/20/781160467/love-and-lapses" TargetMode="External"/><Relationship Id="rId22" Type="http://schemas.openxmlformats.org/officeDocument/2006/relationships/hyperlink" Target="https://www.newyorker.com/magazine/2019/03/04/how-much-a-dementia-patient-needs-to-know?utm_medium=social&amp;utm_source=twitter&amp;mbid=social_twitter&amp;utm_brand=tny&amp;utm_social-type=own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Lynn</dc:creator>
  <cp:keywords/>
  <cp:lastModifiedBy>Fein, Leah</cp:lastModifiedBy>
  <cp:revision>2</cp:revision>
  <dcterms:created xsi:type="dcterms:W3CDTF">2021-04-23T20:30:00Z</dcterms:created>
  <dcterms:modified xsi:type="dcterms:W3CDTF">2021-04-23T20:30:00Z</dcterms:modified>
</cp:coreProperties>
</file>